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包谷酒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Hans" w:bidi="ar"/>
        </w:rPr>
        <w:t>50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°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、“高粱酒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Hans" w:bidi="ar"/>
        </w:rPr>
        <w:t>53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°”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普吉市场监管所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辖区内食品经营企业生产销售的“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包谷酒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50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°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、“高粱酒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53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°”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包谷酒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50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°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、“高粱酒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53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°”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行楷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行楷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9E3508D0"/>
    <w:rsid w:val="FDF9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lenovo</dc:creator>
  <cp:lastModifiedBy>luyiyi</cp:lastModifiedBy>
  <dcterms:modified xsi:type="dcterms:W3CDTF">2021-10-26T09:35:09Z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